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91" w:rsidRPr="00DF2691" w:rsidRDefault="00DF2691" w:rsidP="00DF2691">
      <w:pPr>
        <w:spacing w:before="100" w:beforeAutospacing="1" w:after="100" w:afterAutospacing="1" w:line="45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 w:rsidRPr="00DF2691">
        <w:rPr>
          <w:rFonts w:ascii="Times New Roman" w:eastAsia="Times New Roman" w:hAnsi="Times New Roman" w:cs="Times New Roman"/>
          <w:b/>
          <w:bCs/>
          <w:sz w:val="28"/>
          <w:szCs w:val="28"/>
        </w:rPr>
        <w:t>Publications</w:t>
      </w:r>
    </w:p>
    <w:p w:rsidR="00DF2691" w:rsidRPr="00DF2691" w:rsidRDefault="00DF2691" w:rsidP="00DF2691">
      <w:pPr>
        <w:spacing w:before="100" w:beforeAutospacing="1" w:after="100" w:afterAutospacing="1" w:line="45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1-Sharma V.,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Bhaskar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, S., Hire, S.R. et al. </w:t>
      </w:r>
      <w:proofErr w:type="gram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A case report of rare location of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ganglioglioma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 Egypt J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Neurosurg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 34, 35 (2019)</w:t>
      </w:r>
    </w:p>
    <w:p w:rsidR="00DF2691" w:rsidRPr="00DF2691" w:rsidRDefault="00DF2691" w:rsidP="00DF2691">
      <w:pPr>
        <w:spacing w:before="100" w:beforeAutospacing="1" w:after="100" w:afterAutospacing="1" w:line="45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2-Sharma, V,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Dua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, S. 2019. Bilateral extradural hematoma: a case report, review and treatment strategy. Indonesian Journal of Neurosurgery 2(2): 42-44.</w:t>
      </w:r>
    </w:p>
    <w:p w:rsidR="00DF2691" w:rsidRPr="00DF2691" w:rsidRDefault="00DF2691" w:rsidP="00DF2691">
      <w:pPr>
        <w:spacing w:before="100" w:beforeAutospacing="1" w:after="100" w:afterAutospacing="1" w:line="45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3-Sharma V,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Bhaskar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S, Kumar A,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Bhardwaj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M. </w:t>
      </w:r>
      <w:proofErr w:type="spellStart"/>
      <w:proofErr w:type="gram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Conus</w:t>
      </w:r>
      <w:proofErr w:type="spellEnd"/>
      <w:proofErr w:type="gram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melanocytoma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: A rare spinal tumor.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Neurol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India  2019</w:t>
      </w:r>
      <w:proofErr w:type="gram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;67:591-5. </w:t>
      </w:r>
    </w:p>
    <w:p w:rsidR="00DF2691" w:rsidRPr="00DF2691" w:rsidRDefault="00DF2691" w:rsidP="00DF2691">
      <w:pPr>
        <w:spacing w:before="100" w:beforeAutospacing="1" w:after="100" w:afterAutospacing="1" w:line="45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4-Sharma </w:t>
      </w:r>
      <w:proofErr w:type="gram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V ,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DuaSanjeev</w:t>
      </w:r>
      <w:proofErr w:type="spellEnd"/>
      <w:proofErr w:type="gram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AmbasthaRooma.An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interesting case of primary diffuse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largeB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cell lymphoma of the central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nervoussystem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: a case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report,Egyptian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Journal of Neurosurgery (2019) 34:11.</w:t>
      </w:r>
    </w:p>
    <w:p w:rsidR="00DF2691" w:rsidRPr="00DF2691" w:rsidRDefault="00DF2691" w:rsidP="00DF2691">
      <w:pPr>
        <w:spacing w:before="100" w:beforeAutospacing="1" w:after="100" w:afterAutospacing="1" w:line="45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5-Sharma </w:t>
      </w:r>
      <w:proofErr w:type="gram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V ,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Goel</w:t>
      </w:r>
      <w:proofErr w:type="spellEnd"/>
      <w:proofErr w:type="gram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Amitabh. A Case of bilateral MCA infarct following basal ganglia hemorrhage A rare coincidence,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CaseReport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, International Journal of Neurology and Neurosurgery 2018;10:280-281.</w:t>
      </w:r>
    </w:p>
    <w:p w:rsidR="00DF2691" w:rsidRPr="00DF2691" w:rsidRDefault="00DF2691" w:rsidP="00DF2691">
      <w:pPr>
        <w:spacing w:before="100" w:beforeAutospacing="1" w:after="100" w:afterAutospacing="1" w:line="450" w:lineRule="atLeast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6-Sharma V,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Shoaib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Y, Gupta LN,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Dagar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A. P53 and Ki-67 expression in primary pediatric brain tumors: Does it correlate with presentation, histological grade, and outcome</w:t>
      </w:r>
      <w:proofErr w:type="gram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?.</w:t>
      </w:r>
      <w:proofErr w:type="gram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Asian J </w:t>
      </w:r>
      <w:proofErr w:type="spell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Neurosurg</w:t>
      </w:r>
      <w:proofErr w:type="spell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</w:t>
      </w:r>
      <w:proofErr w:type="gramStart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;13:1026</w:t>
      </w:r>
      <w:proofErr w:type="gramEnd"/>
      <w:r w:rsidRPr="00DF2691">
        <w:rPr>
          <w:rFonts w:ascii="Times New Roman" w:eastAsia="Times New Roman" w:hAnsi="Times New Roman" w:cs="Times New Roman"/>
          <w:bCs/>
          <w:sz w:val="24"/>
          <w:szCs w:val="24"/>
        </w:rPr>
        <w:t>-32.</w:t>
      </w:r>
    </w:p>
    <w:bookmarkEnd w:id="0"/>
    <w:p w:rsidR="0008246B" w:rsidRPr="00DF2691" w:rsidRDefault="00DF2691" w:rsidP="00DF2691">
      <w:pPr>
        <w:jc w:val="both"/>
      </w:pPr>
    </w:p>
    <w:sectPr w:rsidR="0008246B" w:rsidRPr="00DF26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91"/>
    <w:rsid w:val="00B841F5"/>
    <w:rsid w:val="00D95483"/>
    <w:rsid w:val="00D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VIKAS SHARMA</dc:creator>
  <cp:lastModifiedBy>VIKAS SHARMA</cp:lastModifiedBy>
  <cp:revision>1</cp:revision>
  <dcterms:created xsi:type="dcterms:W3CDTF">2020-05-18T13:31:00Z</dcterms:created>
  <dcterms:modified xsi:type="dcterms:W3CDTF">2020-05-18T13:40:00Z</dcterms:modified>
</cp:coreProperties>
</file>